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FE1171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FE1171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FE1171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FE1171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FE1171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FE1171" w:rsidRPr="00561EDF" w:rsidRDefault="00FE1171" w:rsidP="00786E25">
      <w:pPr>
        <w:ind w:left="180"/>
        <w:rPr>
          <w:rFonts w:cs="B Titr"/>
          <w:sz w:val="32"/>
          <w:szCs w:val="32"/>
        </w:rPr>
      </w:pPr>
    </w:p>
    <w:p w14:paraId="1F9E6CA4" w14:textId="629ABA57" w:rsidR="00FE1171" w:rsidRPr="00CE5D63" w:rsidRDefault="00C36859" w:rsidP="007860EC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 xml:space="preserve"> پرستاری</w:t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  <w:t>مقطع رشته: کارشناسی</w:t>
      </w:r>
      <w:r w:rsidR="007860EC">
        <w:rPr>
          <w:rFonts w:cs="B Nazanin" w:hint="cs"/>
          <w:b/>
          <w:bCs/>
          <w:sz w:val="28"/>
          <w:szCs w:val="28"/>
          <w:rtl/>
        </w:rPr>
        <w:t xml:space="preserve"> ارشد</w:t>
      </w:r>
      <w:r w:rsidR="00364D65">
        <w:rPr>
          <w:rFonts w:cs="B Nazanin" w:hint="cs"/>
          <w:b/>
          <w:bCs/>
          <w:sz w:val="28"/>
          <w:szCs w:val="28"/>
          <w:rtl/>
        </w:rPr>
        <w:t xml:space="preserve"> داخلی جراحی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915B0F">
        <w:rPr>
          <w:rFonts w:cs="B Nazanin" w:hint="cs"/>
          <w:b/>
          <w:bCs/>
          <w:sz w:val="28"/>
          <w:szCs w:val="28"/>
          <w:rtl/>
        </w:rPr>
        <w:t>نظریه های پرستاری</w:t>
      </w:r>
    </w:p>
    <w:p w14:paraId="1BBAA4A0" w14:textId="77777777" w:rsidR="00FE1171" w:rsidRPr="00225D26" w:rsidRDefault="00FE1171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FE1171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683"/>
        <w:gridCol w:w="828"/>
        <w:gridCol w:w="1341"/>
        <w:gridCol w:w="1842"/>
        <w:gridCol w:w="2023"/>
        <w:gridCol w:w="1568"/>
      </w:tblGrid>
      <w:tr w:rsidR="0059211D" w14:paraId="40C0777F" w14:textId="77777777" w:rsidTr="004C2DC2">
        <w:trPr>
          <w:jc w:val="center"/>
        </w:trPr>
        <w:tc>
          <w:tcPr>
            <w:tcW w:w="1110" w:type="dxa"/>
            <w:shd w:val="clear" w:color="auto" w:fill="800000"/>
          </w:tcPr>
          <w:p w14:paraId="56B217E2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83" w:type="dxa"/>
            <w:shd w:val="clear" w:color="auto" w:fill="800000"/>
          </w:tcPr>
          <w:p w14:paraId="094B15B7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828" w:type="dxa"/>
            <w:shd w:val="clear" w:color="auto" w:fill="800000"/>
          </w:tcPr>
          <w:p w14:paraId="208CD471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1" w:type="dxa"/>
            <w:shd w:val="clear" w:color="auto" w:fill="800000"/>
          </w:tcPr>
          <w:p w14:paraId="55BEA70D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023" w:type="dxa"/>
            <w:shd w:val="clear" w:color="auto" w:fill="800000"/>
          </w:tcPr>
          <w:p w14:paraId="4F1CDD1B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568" w:type="dxa"/>
            <w:shd w:val="clear" w:color="auto" w:fill="800000"/>
          </w:tcPr>
          <w:p w14:paraId="215B25A9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4C2DC2" w14:paraId="3FF0D2C2" w14:textId="77777777" w:rsidTr="004C2DC2">
        <w:trPr>
          <w:jc w:val="center"/>
        </w:trPr>
        <w:tc>
          <w:tcPr>
            <w:tcW w:w="1110" w:type="dxa"/>
          </w:tcPr>
          <w:p w14:paraId="32B51855" w14:textId="4EA6EF00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سینا </w:t>
            </w:r>
          </w:p>
        </w:tc>
        <w:tc>
          <w:tcPr>
            <w:tcW w:w="1683" w:type="dxa"/>
          </w:tcPr>
          <w:p w14:paraId="68733C82" w14:textId="268451F0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ولیئی</w:t>
            </w:r>
          </w:p>
        </w:tc>
        <w:tc>
          <w:tcPr>
            <w:tcW w:w="828" w:type="dxa"/>
          </w:tcPr>
          <w:p w14:paraId="27E539F2" w14:textId="123F20BE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341" w:type="dxa"/>
          </w:tcPr>
          <w:p w14:paraId="1FECAFEA" w14:textId="654E4AD7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</w:t>
            </w:r>
          </w:p>
        </w:tc>
        <w:tc>
          <w:tcPr>
            <w:tcW w:w="1842" w:type="dxa"/>
          </w:tcPr>
          <w:p w14:paraId="562563EC" w14:textId="3B9A3545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کردستان</w:t>
            </w:r>
          </w:p>
        </w:tc>
        <w:tc>
          <w:tcPr>
            <w:tcW w:w="2023" w:type="dxa"/>
          </w:tcPr>
          <w:p w14:paraId="73772C3F" w14:textId="15D94CF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8520</w:t>
            </w:r>
          </w:p>
        </w:tc>
        <w:tc>
          <w:tcPr>
            <w:tcW w:w="1568" w:type="dxa"/>
          </w:tcPr>
          <w:p w14:paraId="3DE97315" w14:textId="4C6A9571" w:rsidR="004C2DC2" w:rsidRPr="00B91144" w:rsidRDefault="004C2DC2" w:rsidP="004C2DC2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09188734619</w:t>
            </w:r>
          </w:p>
        </w:tc>
      </w:tr>
    </w:tbl>
    <w:p w14:paraId="14D2260F" w14:textId="77777777" w:rsidR="00FE1171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2BFD02C4" w:rsidR="00FE1171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59211D">
        <w:rPr>
          <w:rFonts w:cs="B Nazanin" w:hint="cs"/>
          <w:b/>
          <w:bCs/>
          <w:rtl/>
        </w:rPr>
        <w:t xml:space="preserve"> </w:t>
      </w:r>
      <w:r w:rsidR="004C2DC2">
        <w:rPr>
          <w:rFonts w:cs="B Nazanin"/>
          <w:b/>
          <w:bCs/>
        </w:rPr>
        <w:t>Sinavalee@yahoo.com</w:t>
      </w:r>
    </w:p>
    <w:p w14:paraId="3DCA972F" w14:textId="77777777" w:rsidR="00FE1171" w:rsidRDefault="00FE1171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FE1171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84"/>
        <w:gridCol w:w="1100"/>
        <w:gridCol w:w="1376"/>
        <w:gridCol w:w="1376"/>
        <w:gridCol w:w="1884"/>
        <w:gridCol w:w="1901"/>
      </w:tblGrid>
      <w:tr w:rsidR="00A479FB" w14:paraId="22956505" w14:textId="77777777" w:rsidTr="00915B0F">
        <w:trPr>
          <w:jc w:val="center"/>
        </w:trPr>
        <w:tc>
          <w:tcPr>
            <w:tcW w:w="1128" w:type="dxa"/>
            <w:shd w:val="clear" w:color="auto" w:fill="800000"/>
          </w:tcPr>
          <w:p w14:paraId="213B1A4D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84" w:type="dxa"/>
            <w:shd w:val="clear" w:color="auto" w:fill="800000"/>
          </w:tcPr>
          <w:p w14:paraId="736CBCEF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1100" w:type="dxa"/>
            <w:shd w:val="clear" w:color="auto" w:fill="800000"/>
          </w:tcPr>
          <w:p w14:paraId="2D99092C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76" w:type="dxa"/>
            <w:shd w:val="clear" w:color="auto" w:fill="800000"/>
          </w:tcPr>
          <w:p w14:paraId="6301A9A2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76" w:type="dxa"/>
            <w:shd w:val="clear" w:color="auto" w:fill="800000"/>
          </w:tcPr>
          <w:p w14:paraId="51D5A516" w14:textId="471D8476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1884" w:type="dxa"/>
            <w:shd w:val="clear" w:color="auto" w:fill="800000"/>
          </w:tcPr>
          <w:p w14:paraId="0C2B12CA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901" w:type="dxa"/>
            <w:shd w:val="clear" w:color="auto" w:fill="800000"/>
          </w:tcPr>
          <w:p w14:paraId="6B7C8208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4C2DC2" w14:paraId="281E9B3E" w14:textId="77777777" w:rsidTr="00915B0F">
        <w:trPr>
          <w:jc w:val="center"/>
        </w:trPr>
        <w:tc>
          <w:tcPr>
            <w:tcW w:w="1128" w:type="dxa"/>
          </w:tcPr>
          <w:p w14:paraId="5C4332C8" w14:textId="4443196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مختار</w:t>
            </w:r>
          </w:p>
        </w:tc>
        <w:tc>
          <w:tcPr>
            <w:tcW w:w="1684" w:type="dxa"/>
          </w:tcPr>
          <w:p w14:paraId="18FFF9E0" w14:textId="5D328DAF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محمودی</w:t>
            </w:r>
          </w:p>
        </w:tc>
        <w:tc>
          <w:tcPr>
            <w:tcW w:w="1100" w:type="dxa"/>
          </w:tcPr>
          <w:p w14:paraId="2F21CA56" w14:textId="777269C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استادیار</w:t>
            </w:r>
          </w:p>
        </w:tc>
        <w:tc>
          <w:tcPr>
            <w:tcW w:w="1376" w:type="dxa"/>
          </w:tcPr>
          <w:p w14:paraId="3E5C156A" w14:textId="7B511D7B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</w:t>
            </w:r>
          </w:p>
        </w:tc>
        <w:tc>
          <w:tcPr>
            <w:tcW w:w="1376" w:type="dxa"/>
          </w:tcPr>
          <w:p w14:paraId="6DAE6AFB" w14:textId="71E4F363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9211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884" w:type="dxa"/>
          </w:tcPr>
          <w:p w14:paraId="574B1977" w14:textId="775A18F8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09183762428</w:t>
            </w:r>
          </w:p>
        </w:tc>
        <w:tc>
          <w:tcPr>
            <w:tcW w:w="1901" w:type="dxa"/>
          </w:tcPr>
          <w:p w14:paraId="771CD4DA" w14:textId="567CD39C" w:rsidR="004C2DC2" w:rsidRPr="004B1C47" w:rsidRDefault="004C2DC2" w:rsidP="004C2DC2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B1C47">
              <w:rPr>
                <w:rFonts w:cs="B Nazanin" w:hint="cs"/>
                <w:b/>
                <w:bCs/>
                <w:sz w:val="22"/>
                <w:szCs w:val="22"/>
                <w:rtl/>
              </w:rPr>
              <w:t>مختار</w:t>
            </w:r>
          </w:p>
        </w:tc>
      </w:tr>
    </w:tbl>
    <w:p w14:paraId="14AE0C8D" w14:textId="42AE6D35" w:rsidR="00FE1171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FE1171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FE1171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FE1171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lastRenderedPageBreak/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4062A94B" w14:textId="40335037" w:rsidR="00915B0F" w:rsidRDefault="00915B0F" w:rsidP="00915B0F">
      <w:pPr>
        <w:pStyle w:val="Heading4"/>
        <w:numPr>
          <w:ilvl w:val="0"/>
          <w:numId w:val="0"/>
        </w:numPr>
        <w:ind w:left="60" w:right="60"/>
        <w:jc w:val="both"/>
        <w:rPr>
          <w:b/>
          <w:bCs/>
          <w:sz w:val="22"/>
          <w:rtl/>
        </w:rPr>
      </w:pPr>
      <w:r w:rsidRPr="003A4D03">
        <w:rPr>
          <w:rFonts w:ascii="Jomhuria" w:eastAsia="Jomhuria" w:hAnsi="Jomhuria" w:cs="2  Mitra"/>
          <w:color w:val="000000"/>
          <w:rtl/>
        </w:rPr>
        <w:t>آشنائي</w:t>
      </w:r>
      <w:r w:rsidRPr="003A4D03">
        <w:rPr>
          <w:rFonts w:ascii="Mitr" w:eastAsia="Mitr" w:hAnsi="Mitr" w:cs="2  Mitra"/>
          <w:color w:val="000000"/>
          <w:rtl/>
        </w:rPr>
        <w:t xml:space="preserve"> </w:t>
      </w:r>
      <w:r>
        <w:rPr>
          <w:rFonts w:ascii="Mitr" w:eastAsia="Mitr" w:hAnsi="Mitr" w:cs="2  Mitra" w:hint="cs"/>
          <w:color w:val="000000"/>
          <w:rtl/>
        </w:rPr>
        <w:t>دانشجویان با نظریه و نظریه پردازی در پرستاری و ، انواع نظریه ها و کاربرد آن ها، مفاهیم اساسی پرستاری و کاربرد آن ها در پرستاری</w:t>
      </w:r>
    </w:p>
    <w:p w14:paraId="7DE96C7E" w14:textId="2FEC8AC3" w:rsidR="00FE1171" w:rsidRDefault="00FE1171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32C154B6" w:rsidR="00FE1171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4FCD34BD" w14:textId="7D872507" w:rsidR="00A479FB" w:rsidRPr="001F2E7C" w:rsidRDefault="00915B0F" w:rsidP="008D109F">
      <w:pPr>
        <w:rPr>
          <w:rFonts w:cs="B Nazanin"/>
          <w:rtl/>
          <w:lang w:bidi="ar-SA"/>
        </w:rPr>
      </w:pPr>
      <w:bookmarkStart w:id="1" w:name="_Hlk114653802"/>
      <w:r>
        <w:rPr>
          <w:rFonts w:ascii="Jomhuria" w:eastAsia="Jomhuria" w:hAnsi="Jomhuria" w:cs="2  Mitra" w:hint="cs"/>
          <w:color w:val="000000"/>
          <w:rtl/>
        </w:rPr>
        <w:t>نظریه ها و مفاهیم پرستاری مبنای مراقبت عملی و جامع در بخش های داخلی جراحی و تولید دانش اختصاصی برای مراقبت بهینه در این بخش ها هستند</w:t>
      </w:r>
    </w:p>
    <w:p w14:paraId="04FB7A43" w14:textId="73C95E55" w:rsidR="0059211D" w:rsidRPr="00A500F8" w:rsidRDefault="0059211D" w:rsidP="00A479FB">
      <w:pPr>
        <w:tabs>
          <w:tab w:val="right" w:leader="dot" w:pos="9360"/>
        </w:tabs>
        <w:jc w:val="both"/>
        <w:rPr>
          <w:rFonts w:cs="B Nazanin"/>
          <w:b/>
          <w:bCs/>
          <w:sz w:val="28"/>
          <w:szCs w:val="28"/>
          <w:rtl/>
        </w:rPr>
      </w:pPr>
    </w:p>
    <w:bookmarkEnd w:id="1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FB3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086AEBC1" w:rsidR="004572B2" w:rsidRPr="004572B2" w:rsidRDefault="00915B0F" w:rsidP="00FB32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>استاد مسئول</w:t>
            </w:r>
          </w:p>
        </w:tc>
      </w:tr>
      <w:tr w:rsidR="00575B5D" w:rsidRPr="00C17780" w14:paraId="507CCAD5" w14:textId="77777777" w:rsidTr="0037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  <w:vAlign w:val="center"/>
          </w:tcPr>
          <w:p w14:paraId="2D89FA8B" w14:textId="7BE8116B" w:rsidR="00575B5D" w:rsidRPr="00C17780" w:rsidRDefault="00575B5D" w:rsidP="00575B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مفهوم تئوری و تئوری پردازی در پرستاری</w:t>
            </w:r>
          </w:p>
        </w:tc>
        <w:tc>
          <w:tcPr>
            <w:tcW w:w="1442" w:type="dxa"/>
          </w:tcPr>
          <w:p w14:paraId="215D765F" w14:textId="3F518813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5/7/1404</w:t>
            </w:r>
          </w:p>
        </w:tc>
        <w:tc>
          <w:tcPr>
            <w:tcW w:w="1818" w:type="dxa"/>
            <w:vAlign w:val="center"/>
          </w:tcPr>
          <w:p w14:paraId="1992E61E" w14:textId="3A9488C1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  <w:vAlign w:val="center"/>
          </w:tcPr>
          <w:p w14:paraId="21804250" w14:textId="65675E4C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575B5D" w:rsidRPr="00C17780" w14:paraId="2B2EE296" w14:textId="77777777" w:rsidTr="0037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  <w:vAlign w:val="center"/>
          </w:tcPr>
          <w:p w14:paraId="29209C1A" w14:textId="10F132EE" w:rsidR="00575B5D" w:rsidRPr="00C17780" w:rsidRDefault="00575B5D" w:rsidP="00575B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5D631B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>فلسفه پرستار</w:t>
            </w:r>
            <w:r w:rsidRPr="005D631B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5D631B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 xml:space="preserve"> و واژه شناس</w:t>
            </w:r>
            <w:r w:rsidRPr="005D631B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</w:p>
        </w:tc>
        <w:tc>
          <w:tcPr>
            <w:tcW w:w="1442" w:type="dxa"/>
          </w:tcPr>
          <w:p w14:paraId="631167B0" w14:textId="35DE05C3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12/7/1404</w:t>
            </w:r>
          </w:p>
        </w:tc>
        <w:tc>
          <w:tcPr>
            <w:tcW w:w="1818" w:type="dxa"/>
            <w:vAlign w:val="center"/>
          </w:tcPr>
          <w:p w14:paraId="2DC3A767" w14:textId="71926C9D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C31524C" w14:textId="0D81A3D5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575B5D" w:rsidRPr="00C17780" w14:paraId="4A77FC49" w14:textId="77777777" w:rsidTr="0037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  <w:vAlign w:val="center"/>
          </w:tcPr>
          <w:p w14:paraId="54BACAF6" w14:textId="103B8E16" w:rsidR="00575B5D" w:rsidRPr="00C17780" w:rsidRDefault="00575B5D" w:rsidP="00575B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مروری بر انواع تئوری ها در پرستاری</w:t>
            </w:r>
          </w:p>
        </w:tc>
        <w:tc>
          <w:tcPr>
            <w:tcW w:w="1442" w:type="dxa"/>
          </w:tcPr>
          <w:p w14:paraId="1D091516" w14:textId="218FE0E9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19/7/1404</w:t>
            </w:r>
          </w:p>
        </w:tc>
        <w:tc>
          <w:tcPr>
            <w:tcW w:w="1818" w:type="dxa"/>
            <w:vAlign w:val="center"/>
          </w:tcPr>
          <w:p w14:paraId="007ABF0B" w14:textId="3D1D8CA6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055E67D" w14:textId="4176E990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575B5D" w:rsidRPr="00C17780" w14:paraId="792D3539" w14:textId="77777777" w:rsidTr="0037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  <w:vAlign w:val="center"/>
          </w:tcPr>
          <w:p w14:paraId="0DE762FB" w14:textId="57C68941" w:rsidR="00575B5D" w:rsidRPr="00C17780" w:rsidRDefault="00575B5D" w:rsidP="00575B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ارزشیابی تئوری ها</w:t>
            </w:r>
          </w:p>
        </w:tc>
        <w:tc>
          <w:tcPr>
            <w:tcW w:w="1442" w:type="dxa"/>
          </w:tcPr>
          <w:p w14:paraId="00CD027E" w14:textId="27B400AB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26/7/1404</w:t>
            </w:r>
          </w:p>
        </w:tc>
        <w:tc>
          <w:tcPr>
            <w:tcW w:w="1818" w:type="dxa"/>
            <w:vAlign w:val="center"/>
          </w:tcPr>
          <w:p w14:paraId="53E53DF1" w14:textId="51AFBE16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5F9884D8" w14:textId="09EB0239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575B5D" w:rsidRPr="00C17780" w14:paraId="3680D5A5" w14:textId="77777777" w:rsidTr="0037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  <w:vAlign w:val="center"/>
          </w:tcPr>
          <w:p w14:paraId="30AEE2F7" w14:textId="768C6358" w:rsidR="00575B5D" w:rsidRPr="00C17780" w:rsidRDefault="00575B5D" w:rsidP="00575B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مروری بر تئوری های پرستاری و تئوری نایتینگل</w:t>
            </w:r>
          </w:p>
        </w:tc>
        <w:tc>
          <w:tcPr>
            <w:tcW w:w="1442" w:type="dxa"/>
          </w:tcPr>
          <w:p w14:paraId="4045F925" w14:textId="3F8A7889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3/8/1404</w:t>
            </w:r>
          </w:p>
        </w:tc>
        <w:tc>
          <w:tcPr>
            <w:tcW w:w="1818" w:type="dxa"/>
            <w:vAlign w:val="center"/>
          </w:tcPr>
          <w:p w14:paraId="5773CAFE" w14:textId="7C6DDDA8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6B8DB5B5" w14:textId="17C0EE12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575B5D" w:rsidRPr="00C17780" w14:paraId="74486B08" w14:textId="77777777" w:rsidTr="0037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  <w:vAlign w:val="center"/>
          </w:tcPr>
          <w:p w14:paraId="0A5CB9C5" w14:textId="02CC13EB" w:rsidR="00575B5D" w:rsidRPr="00C17780" w:rsidRDefault="00575B5D" w:rsidP="00575B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کاربرد فرایند پرستاری در ارائه خدمات درمانی</w:t>
            </w:r>
          </w:p>
        </w:tc>
        <w:tc>
          <w:tcPr>
            <w:tcW w:w="1442" w:type="dxa"/>
          </w:tcPr>
          <w:p w14:paraId="224F8100" w14:textId="3E3F067F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10/8/1404</w:t>
            </w:r>
          </w:p>
        </w:tc>
        <w:tc>
          <w:tcPr>
            <w:tcW w:w="1818" w:type="dxa"/>
            <w:vAlign w:val="center"/>
          </w:tcPr>
          <w:p w14:paraId="5F14ACF2" w14:textId="52951E69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092F3D1E" w14:textId="5F79E634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5191C">
              <w:rPr>
                <w:rFonts w:cs="B Compset" w:hint="cs"/>
                <w:rtl/>
                <w:lang w:val="en-IE"/>
              </w:rPr>
              <w:t>دکتر محمودی</w:t>
            </w:r>
          </w:p>
        </w:tc>
      </w:tr>
      <w:tr w:rsidR="00575B5D" w:rsidRPr="00C17780" w14:paraId="5844BC1D" w14:textId="77777777" w:rsidTr="0037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  <w:vAlign w:val="center"/>
          </w:tcPr>
          <w:p w14:paraId="22369E79" w14:textId="6A24D60A" w:rsidR="00575B5D" w:rsidRPr="00C17780" w:rsidRDefault="00575B5D" w:rsidP="00575B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مروری بر تئوری عبدالله</w:t>
            </w:r>
          </w:p>
        </w:tc>
        <w:tc>
          <w:tcPr>
            <w:tcW w:w="1442" w:type="dxa"/>
          </w:tcPr>
          <w:p w14:paraId="246A5EBA" w14:textId="12E9111A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17/8/1404</w:t>
            </w:r>
          </w:p>
        </w:tc>
        <w:tc>
          <w:tcPr>
            <w:tcW w:w="1818" w:type="dxa"/>
            <w:vAlign w:val="center"/>
          </w:tcPr>
          <w:p w14:paraId="1FC0C616" w14:textId="03466037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  <w:vAlign w:val="center"/>
          </w:tcPr>
          <w:p w14:paraId="4C93AC45" w14:textId="77A1CB8F" w:rsidR="00575B5D" w:rsidRPr="00C17780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575B5D" w:rsidRPr="00C17780" w14:paraId="6A5C13D3" w14:textId="77777777" w:rsidTr="0037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575B5D" w:rsidRPr="00C17780" w:rsidRDefault="00575B5D" w:rsidP="00575B5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  <w:vAlign w:val="center"/>
          </w:tcPr>
          <w:p w14:paraId="52558ED5" w14:textId="22343C44" w:rsidR="00575B5D" w:rsidRPr="00C17780" w:rsidRDefault="00575B5D" w:rsidP="00575B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مروری بر تئوری جانسون</w:t>
            </w:r>
          </w:p>
        </w:tc>
        <w:tc>
          <w:tcPr>
            <w:tcW w:w="1442" w:type="dxa"/>
          </w:tcPr>
          <w:p w14:paraId="3755754B" w14:textId="1241D98E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9723DF">
              <w:t>24/8/1404</w:t>
            </w:r>
          </w:p>
        </w:tc>
        <w:tc>
          <w:tcPr>
            <w:tcW w:w="1818" w:type="dxa"/>
            <w:vAlign w:val="center"/>
          </w:tcPr>
          <w:p w14:paraId="64819802" w14:textId="32AA3DD0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6500CA41" w14:textId="121BE933" w:rsidR="00575B5D" w:rsidRPr="00C17780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41FD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575B5D" w:rsidRPr="00C17780" w14:paraId="00DF93DE" w14:textId="77777777" w:rsidTr="0037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2AA28B2" w14:textId="6204D8C0" w:rsidR="00575B5D" w:rsidRPr="00C17780" w:rsidRDefault="00575B5D" w:rsidP="00575B5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  <w:vAlign w:val="center"/>
          </w:tcPr>
          <w:p w14:paraId="64E81CE3" w14:textId="48F8C622" w:rsidR="00575B5D" w:rsidRDefault="00575B5D" w:rsidP="00575B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مروری بر تئوری روی</w:t>
            </w:r>
          </w:p>
        </w:tc>
        <w:tc>
          <w:tcPr>
            <w:tcW w:w="1442" w:type="dxa"/>
          </w:tcPr>
          <w:p w14:paraId="37A923B5" w14:textId="0343DE87" w:rsidR="00575B5D" w:rsidRPr="00486B2D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 w:rsidRPr="009723DF">
              <w:t>1/9/1404</w:t>
            </w:r>
          </w:p>
        </w:tc>
        <w:tc>
          <w:tcPr>
            <w:tcW w:w="1818" w:type="dxa"/>
            <w:vAlign w:val="center"/>
          </w:tcPr>
          <w:p w14:paraId="6ECB982A" w14:textId="79045FB2" w:rsidR="00575B5D" w:rsidRPr="00486B2D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399730E" w14:textId="53CE004D" w:rsidR="00575B5D" w:rsidRPr="00EB3533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41FD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575B5D" w:rsidRPr="00C17780" w14:paraId="65B33EFB" w14:textId="77777777" w:rsidTr="0037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2D513D9" w14:textId="6EFC3688" w:rsidR="00575B5D" w:rsidRPr="00C17780" w:rsidRDefault="00575B5D" w:rsidP="00575B5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10</w:t>
            </w:r>
          </w:p>
        </w:tc>
        <w:tc>
          <w:tcPr>
            <w:tcW w:w="4138" w:type="dxa"/>
            <w:vAlign w:val="center"/>
          </w:tcPr>
          <w:p w14:paraId="03673AE3" w14:textId="0AD5E07E" w:rsidR="00575B5D" w:rsidRDefault="00575B5D" w:rsidP="00575B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مروری بر تئوری اورم </w:t>
            </w:r>
          </w:p>
        </w:tc>
        <w:tc>
          <w:tcPr>
            <w:tcW w:w="1442" w:type="dxa"/>
          </w:tcPr>
          <w:p w14:paraId="2A4ABBC8" w14:textId="5DBC8E86" w:rsidR="00575B5D" w:rsidRPr="00486B2D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 w:rsidRPr="009723DF">
              <w:t>8/9/1404</w:t>
            </w:r>
          </w:p>
        </w:tc>
        <w:tc>
          <w:tcPr>
            <w:tcW w:w="1818" w:type="dxa"/>
            <w:vAlign w:val="center"/>
          </w:tcPr>
          <w:p w14:paraId="1012ACAB" w14:textId="207CE1FF" w:rsidR="00575B5D" w:rsidRPr="00486B2D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3776DAC3" w14:textId="20EE5B59" w:rsidR="00575B5D" w:rsidRPr="00EB3533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41FD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575B5D" w:rsidRPr="00C17780" w14:paraId="3DAD1047" w14:textId="77777777" w:rsidTr="0037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E5F1181" w14:textId="5CC4F81D" w:rsidR="00575B5D" w:rsidRPr="00C17780" w:rsidRDefault="00575B5D" w:rsidP="00575B5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4138" w:type="dxa"/>
            <w:vAlign w:val="center"/>
          </w:tcPr>
          <w:p w14:paraId="702F2B85" w14:textId="4A1208F4" w:rsidR="00575B5D" w:rsidRDefault="00575B5D" w:rsidP="00575B5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مروری بر تئوری نیومن</w:t>
            </w:r>
          </w:p>
        </w:tc>
        <w:tc>
          <w:tcPr>
            <w:tcW w:w="1442" w:type="dxa"/>
          </w:tcPr>
          <w:p w14:paraId="5CA58D38" w14:textId="25B48E57" w:rsidR="00575B5D" w:rsidRPr="00486B2D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 w:rsidRPr="009723DF">
              <w:t>15/9/1404</w:t>
            </w:r>
          </w:p>
        </w:tc>
        <w:tc>
          <w:tcPr>
            <w:tcW w:w="1818" w:type="dxa"/>
            <w:vAlign w:val="center"/>
          </w:tcPr>
          <w:p w14:paraId="56277994" w14:textId="232D1EE4" w:rsidR="00575B5D" w:rsidRPr="00486B2D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4370139C" w14:textId="733322D8" w:rsidR="00575B5D" w:rsidRPr="00EB3533" w:rsidRDefault="00575B5D" w:rsidP="00575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41FD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  <w:tr w:rsidR="00575B5D" w:rsidRPr="00C17780" w14:paraId="00EAA551" w14:textId="77777777" w:rsidTr="0037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5601A84" w14:textId="0B6F625B" w:rsidR="00575B5D" w:rsidRPr="00C17780" w:rsidRDefault="00575B5D" w:rsidP="00575B5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</w:p>
        </w:tc>
        <w:tc>
          <w:tcPr>
            <w:tcW w:w="4138" w:type="dxa"/>
            <w:vAlign w:val="center"/>
          </w:tcPr>
          <w:p w14:paraId="22E5FDD7" w14:textId="30EE67E9" w:rsidR="00575B5D" w:rsidRDefault="00575B5D" w:rsidP="00575B5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مروری بر تئوری پپلاو</w:t>
            </w:r>
          </w:p>
        </w:tc>
        <w:tc>
          <w:tcPr>
            <w:tcW w:w="1442" w:type="dxa"/>
          </w:tcPr>
          <w:p w14:paraId="6C47EA4F" w14:textId="1AC55A0D" w:rsidR="00575B5D" w:rsidRPr="00486B2D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 w:rsidRPr="009723DF">
              <w:t>23/9/1404</w:t>
            </w:r>
          </w:p>
        </w:tc>
        <w:tc>
          <w:tcPr>
            <w:tcW w:w="1818" w:type="dxa"/>
            <w:vAlign w:val="center"/>
          </w:tcPr>
          <w:p w14:paraId="1DF4C44C" w14:textId="44AD7C12" w:rsidR="00575B5D" w:rsidRPr="00486B2D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521B6B27" w14:textId="0BCCBD8B" w:rsidR="00575B5D" w:rsidRPr="00EB3533" w:rsidRDefault="00575B5D" w:rsidP="00575B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741FD5">
              <w:rPr>
                <w:rFonts w:cs="B Compset" w:hint="cs"/>
                <w:rtl/>
                <w:lang w:val="en-IE"/>
              </w:rPr>
              <w:t>دکتر ولیئی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FE1171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FE1171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FE1171" w:rsidRDefault="00FE1171" w:rsidP="007D054F">
      <w:pPr>
        <w:rPr>
          <w:rFonts w:cs="B Nazanin"/>
          <w:sz w:val="28"/>
          <w:szCs w:val="28"/>
          <w:rtl/>
        </w:rPr>
      </w:pPr>
    </w:p>
    <w:p w14:paraId="302EF1CE" w14:textId="77777777" w:rsidR="00FE1171" w:rsidRDefault="00FE1171" w:rsidP="007D054F">
      <w:pPr>
        <w:rPr>
          <w:rFonts w:cs="B Nazanin"/>
          <w:sz w:val="28"/>
          <w:szCs w:val="28"/>
          <w:rtl/>
        </w:rPr>
      </w:pPr>
    </w:p>
    <w:p w14:paraId="13FF39D7" w14:textId="48150D9A" w:rsidR="00FE1171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FE1171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FE1171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FE1171" w:rsidRDefault="00FE1171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01F9062B" w:rsidR="00FE1171" w:rsidRPr="00B91144" w:rsidRDefault="00A479FB" w:rsidP="00A479F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کارشناسی ارشد پرستاری واحد غیر حضوری ندارد.</w:t>
            </w:r>
          </w:p>
        </w:tc>
        <w:tc>
          <w:tcPr>
            <w:tcW w:w="1882" w:type="dxa"/>
          </w:tcPr>
          <w:p w14:paraId="256617DF" w14:textId="2FC32F43" w:rsidR="00FE1171" w:rsidRPr="00B91144" w:rsidRDefault="00FE117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4B1CED2A" w:rsidR="00FE1171" w:rsidRPr="00B91144" w:rsidRDefault="00FE117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FE1171" w:rsidRDefault="00FE1171" w:rsidP="00E55D52">
      <w:pPr>
        <w:rPr>
          <w:rFonts w:cs="B Nazanin"/>
          <w:sz w:val="28"/>
          <w:szCs w:val="28"/>
          <w:rtl/>
        </w:rPr>
      </w:pPr>
    </w:p>
    <w:p w14:paraId="71B9A6B0" w14:textId="3D59DC4A" w:rsidR="00FE1171" w:rsidRDefault="00FE1171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FE1171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FE1171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FE1171" w:rsidRDefault="00FE1171" w:rsidP="0065631A">
      <w:pPr>
        <w:rPr>
          <w:rFonts w:cs="B Nazanin"/>
          <w:rtl/>
        </w:rPr>
      </w:pPr>
    </w:p>
    <w:p w14:paraId="052AEA3E" w14:textId="77777777" w:rsidR="00FE1171" w:rsidRDefault="00FE1171" w:rsidP="007E32AD">
      <w:pPr>
        <w:rPr>
          <w:rFonts w:cs="B Nazanin"/>
          <w:rtl/>
        </w:rPr>
      </w:pPr>
    </w:p>
    <w:p w14:paraId="09545020" w14:textId="52B570F5" w:rsidR="00FE1171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FE1171" w:rsidRDefault="00FE1171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5B1AF61A" w14:textId="77777777" w:rsidR="00FB326A" w:rsidRPr="00533B00" w:rsidRDefault="00FB326A" w:rsidP="00FB326A">
            <w:pPr>
              <w:rPr>
                <w:rFonts w:ascii="Perpetua" w:hAnsi="Perpetua" w:cs="2  Mitra"/>
                <w:color w:val="222222"/>
                <w:shd w:val="clear" w:color="auto" w:fill="FFFFFF"/>
                <w:rtl/>
              </w:rPr>
            </w:pP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lastRenderedPageBreak/>
              <w:t>مل</w:t>
            </w:r>
            <w:r w:rsidRPr="00533B00"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ی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س،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 xml:space="preserve"> ع.ا. پرستاري نظري، رشد و توسعه.</w:t>
            </w:r>
            <w:r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(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>مترجم: مصطفي شوکتي احمد آ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باد</w:t>
            </w:r>
            <w:r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)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 xml:space="preserve">. </w:t>
            </w:r>
            <w:r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1394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>.تهران: انتشارات سالمي</w:t>
            </w:r>
          </w:p>
          <w:p w14:paraId="1E397D7A" w14:textId="489047C0" w:rsidR="00FE1171" w:rsidRPr="008D109F" w:rsidRDefault="00FE1171" w:rsidP="008D109F">
            <w:pPr>
              <w:spacing w:after="200"/>
              <w:rPr>
                <w:rFonts w:cs="B Nazanin"/>
                <w:noProof/>
                <w:rtl/>
                <w:lang w:bidi="ar-SA"/>
              </w:rPr>
            </w:pPr>
          </w:p>
        </w:tc>
        <w:tc>
          <w:tcPr>
            <w:tcW w:w="2628" w:type="dxa"/>
          </w:tcPr>
          <w:p w14:paraId="1E8F7882" w14:textId="430F4A2B" w:rsidR="00FE1171" w:rsidRPr="00B91144" w:rsidRDefault="00FE11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4116452C" w:rsidR="00514641" w:rsidRPr="00A479FB" w:rsidRDefault="00FB326A" w:rsidP="00FB326A">
            <w:pPr>
              <w:tabs>
                <w:tab w:val="left" w:pos="2412"/>
              </w:tabs>
              <w:spacing w:after="200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ab/>
            </w:r>
            <w:r w:rsidRPr="00533B00">
              <w:rPr>
                <w:rFonts w:ascii="Perpetua" w:hAnsi="Perpetua" w:cs="Arial"/>
                <w:color w:val="222222"/>
                <w:shd w:val="clear" w:color="auto" w:fill="FFFFFF"/>
              </w:rPr>
              <w:t xml:space="preserve">Alligood, M.R. Nursing Theory: Utilization &amp; Application, 5Edition.2013.  </w:t>
            </w:r>
          </w:p>
        </w:tc>
        <w:tc>
          <w:tcPr>
            <w:tcW w:w="2628" w:type="dxa"/>
          </w:tcPr>
          <w:p w14:paraId="116C91D0" w14:textId="3C9D2FEF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D109F" w14:paraId="67F5A575" w14:textId="77777777" w:rsidTr="00B91144">
        <w:tc>
          <w:tcPr>
            <w:tcW w:w="7668" w:type="dxa"/>
          </w:tcPr>
          <w:p w14:paraId="7CC3CBF8" w14:textId="287E8E9F" w:rsidR="008D109F" w:rsidRPr="00486B2D" w:rsidRDefault="00FB326A" w:rsidP="008D109F">
            <w:pPr>
              <w:spacing w:after="200"/>
              <w:rPr>
                <w:rFonts w:cs="B Nazanin"/>
                <w:noProof/>
                <w:rtl/>
                <w:lang w:bidi="ar-SA"/>
              </w:rPr>
            </w:pP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>دهقان ن</w:t>
            </w:r>
            <w:r w:rsidRPr="00533B00"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ی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ري،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 xml:space="preserve"> ن. جاللين</w:t>
            </w:r>
            <w:r w:rsidRPr="00533B00"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ی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ا،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 xml:space="preserve"> ف. نظر</w:t>
            </w:r>
            <w:r w:rsidRPr="00533B00"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ی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ه</w:t>
            </w:r>
            <w:r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 xml:space="preserve"> 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پردازي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 xml:space="preserve"> و نظر</w:t>
            </w:r>
            <w:r w:rsidRPr="00533B00"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ی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ه</w:t>
            </w:r>
            <w:r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 xml:space="preserve"> </w:t>
            </w:r>
            <w:r w:rsidRPr="00533B00">
              <w:rPr>
                <w:rFonts w:ascii="Perpetua" w:hAnsi="Perpetua" w:cs="2  Mitra" w:hint="eastAsia"/>
                <w:color w:val="222222"/>
                <w:shd w:val="clear" w:color="auto" w:fill="FFFFFF"/>
                <w:rtl/>
              </w:rPr>
              <w:t>هاي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 xml:space="preserve"> پرستاري. </w:t>
            </w:r>
            <w:r>
              <w:rPr>
                <w:rFonts w:ascii="Perpetua" w:hAnsi="Perpetua" w:cs="2  Mitra" w:hint="cs"/>
                <w:color w:val="222222"/>
                <w:shd w:val="clear" w:color="auto" w:fill="FFFFFF"/>
                <w:rtl/>
              </w:rPr>
              <w:t>1393</w:t>
            </w:r>
            <w:r w:rsidRPr="00533B00">
              <w:rPr>
                <w:rFonts w:ascii="Perpetua" w:hAnsi="Perpetua" w:cs="2  Mitra"/>
                <w:color w:val="222222"/>
                <w:shd w:val="clear" w:color="auto" w:fill="FFFFFF"/>
                <w:rtl/>
              </w:rPr>
              <w:t xml:space="preserve"> .تهران: انتشارات بشري.</w:t>
            </w:r>
          </w:p>
        </w:tc>
        <w:tc>
          <w:tcPr>
            <w:tcW w:w="2628" w:type="dxa"/>
          </w:tcPr>
          <w:p w14:paraId="7E74F55B" w14:textId="77777777" w:rsidR="008D109F" w:rsidRPr="00B91144" w:rsidRDefault="008D109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FE1171" w:rsidRDefault="00FE117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FE1171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FE1171" w:rsidRPr="00B91144" w:rsidRDefault="00FE11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FE1171" w:rsidRPr="00B91144" w:rsidRDefault="00FE117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FE1171" w:rsidRDefault="00FE117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FE117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FE1171" w:rsidRDefault="00FE1171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FE1171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FE1171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FE1171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FE1171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58830BCA" w:rsidR="00AE6120" w:rsidRDefault="00AE6120" w:rsidP="0059211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 w:rsidR="001430EE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14:paraId="0C4CD102" w14:textId="2F234B4A" w:rsidR="00AE6120" w:rsidRDefault="00AE6120" w:rsidP="00A479F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59211D">
        <w:rPr>
          <w:rFonts w:cs="B Nazanin" w:hint="cs"/>
          <w:sz w:val="28"/>
          <w:szCs w:val="28"/>
          <w:rtl/>
        </w:rPr>
        <w:t xml:space="preserve"> </w:t>
      </w:r>
    </w:p>
    <w:p w14:paraId="1C2482F6" w14:textId="77777777" w:rsidR="00FB326A" w:rsidRDefault="00A8363A" w:rsidP="00FB326A">
      <w:pPr>
        <w:rPr>
          <w:rFonts w:cs="B Mitra"/>
          <w:rtl/>
        </w:rPr>
      </w:pPr>
      <w:r w:rsidRPr="00486B2D">
        <w:rPr>
          <w:rFonts w:cs="B Nazanin" w:hint="cs"/>
          <w:noProof/>
          <w:rtl/>
          <w:lang w:bidi="ar-SA"/>
        </w:rPr>
        <w:t>1</w:t>
      </w:r>
      <w:r w:rsidR="00FB326A">
        <w:rPr>
          <w:rFonts w:cs="B Mitra" w:hint="cs"/>
          <w:rtl/>
        </w:rPr>
        <w:t xml:space="preserve">*: هر دانشجو موظف است که در طول ترم یکی از نظریه های پرستاری را به انتخاب اساتید درس در کلاس ارائه دهد. </w:t>
      </w:r>
    </w:p>
    <w:p w14:paraId="3FC0D868" w14:textId="77777777" w:rsidR="00FB326A" w:rsidRPr="009248D0" w:rsidRDefault="00FB326A" w:rsidP="00FB326A">
      <w:pPr>
        <w:rPr>
          <w:rFonts w:cs="B Mitra"/>
          <w:b/>
          <w:bCs/>
        </w:rPr>
      </w:pPr>
      <w:r w:rsidRPr="009248D0">
        <w:rPr>
          <w:rFonts w:cs="B Mitra" w:hint="cs"/>
          <w:b/>
          <w:bCs/>
          <w:rtl/>
        </w:rPr>
        <w:lastRenderedPageBreak/>
        <w:t xml:space="preserve">کار عملی: </w:t>
      </w:r>
    </w:p>
    <w:p w14:paraId="643ADABB" w14:textId="2E1E1413" w:rsidR="00FB326A" w:rsidRPr="00FB326A" w:rsidRDefault="00FB326A" w:rsidP="00FB326A">
      <w:pPr>
        <w:pStyle w:val="ListParagraph"/>
        <w:numPr>
          <w:ilvl w:val="0"/>
          <w:numId w:val="38"/>
        </w:numPr>
        <w:rPr>
          <w:rFonts w:cs="B Mitra"/>
          <w:b/>
          <w:bCs/>
          <w:rtl/>
        </w:rPr>
      </w:pPr>
      <w:r w:rsidRPr="00FB326A">
        <w:rPr>
          <w:rFonts w:cs="B Mitra" w:hint="cs"/>
          <w:b/>
          <w:bCs/>
          <w:rtl/>
        </w:rPr>
        <w:t>جهت انجام این تکلیف هر یک از دانشجویان باید یکی از تئوری های پرستاری</w:t>
      </w:r>
      <w:r w:rsidR="00EE063F">
        <w:rPr>
          <w:rFonts w:cs="B Mitra" w:hint="cs"/>
          <w:b/>
          <w:bCs/>
          <w:rtl/>
        </w:rPr>
        <w:t xml:space="preserve"> </w:t>
      </w:r>
      <w:r w:rsidRPr="00FB326A">
        <w:rPr>
          <w:rFonts w:cs="B Mitra" w:hint="cs"/>
          <w:b/>
          <w:bCs/>
          <w:rtl/>
        </w:rPr>
        <w:t xml:space="preserve">را بر روی یکی از بیماران بخش اجرا کند. منظور از اجرا انجام فرایند پرستاری با استفاده از تئوری مورد نظر و در قالب آن است. سپس نتایج کار باید در قالب یک گزارش و به صورت پاورپوینت در روز آخر ارائه گردد. نیم واحد عملی مربوط به این درس اینگونه ارزیابی می شود. </w:t>
      </w:r>
    </w:p>
    <w:p w14:paraId="40E626AE" w14:textId="77777777" w:rsidR="00FB326A" w:rsidRDefault="00FB326A" w:rsidP="00FB326A">
      <w:pPr>
        <w:jc w:val="both"/>
        <w:rPr>
          <w:rFonts w:cs="Nazanin"/>
          <w:b/>
          <w:bCs/>
          <w:u w:val="single"/>
          <w:rtl/>
          <w:lang w:bidi="ar-SA"/>
        </w:rPr>
      </w:pPr>
    </w:p>
    <w:p w14:paraId="586603EC" w14:textId="77777777" w:rsidR="00FE1171" w:rsidRDefault="00FE1171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FE1171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FE1171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FE1171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FE1171" w:rsidRDefault="00FE1171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FE1171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49D8CB30" w14:textId="4734B430" w:rsidR="00FE1171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FE1171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FE1171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FE1171" w:rsidRDefault="00FE1171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FE1171" w:rsidRDefault="00FE1171" w:rsidP="0065631A">
      <w:pPr>
        <w:ind w:left="900"/>
        <w:rPr>
          <w:sz w:val="28"/>
          <w:szCs w:val="28"/>
          <w:rtl/>
        </w:rPr>
      </w:pPr>
    </w:p>
    <w:p w14:paraId="32ED486C" w14:textId="3A9FF066" w:rsidR="00FE1171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6B01967A" w14:textId="301A2C18" w:rsidR="0059211D" w:rsidRDefault="001430EE" w:rsidP="001430EE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1430EE">
        <w:rPr>
          <w:rFonts w:cs="B Nazanin" w:hint="cs"/>
          <w:b/>
          <w:bCs/>
          <w:sz w:val="28"/>
          <w:szCs w:val="28"/>
          <w:rtl/>
        </w:rPr>
        <w:t xml:space="preserve">حضور و غیاب به صورت روزانه چک می شود، در صورت غیبت دانشجو بیشاز مقدار مجاز واحد حذف یا صفر می گردد. </w:t>
      </w:r>
    </w:p>
    <w:p w14:paraId="4E842302" w14:textId="77777777" w:rsidR="00FB326A" w:rsidRPr="00FB326A" w:rsidRDefault="00FB326A" w:rsidP="00FB326A">
      <w:pPr>
        <w:numPr>
          <w:ilvl w:val="0"/>
          <w:numId w:val="35"/>
        </w:numPr>
        <w:rPr>
          <w:rFonts w:cs="B Mitra"/>
          <w:b/>
          <w:bCs/>
        </w:rPr>
      </w:pPr>
      <w:r w:rsidRPr="00FB326A">
        <w:rPr>
          <w:rFonts w:cs="B Mitra" w:hint="cs"/>
          <w:b/>
          <w:bCs/>
          <w:rtl/>
        </w:rPr>
        <w:t>حضور فعال در کلاس: 1 نمره</w:t>
      </w:r>
    </w:p>
    <w:p w14:paraId="3E3FEAE7" w14:textId="77777777" w:rsidR="00FB326A" w:rsidRPr="00FB326A" w:rsidRDefault="00FB326A" w:rsidP="00FB326A">
      <w:pPr>
        <w:numPr>
          <w:ilvl w:val="0"/>
          <w:numId w:val="35"/>
        </w:numPr>
        <w:rPr>
          <w:rFonts w:cs="B Mitra"/>
          <w:b/>
          <w:bCs/>
        </w:rPr>
      </w:pPr>
      <w:r w:rsidRPr="00FB326A">
        <w:rPr>
          <w:rFonts w:cs="B Mitra" w:hint="cs"/>
          <w:b/>
          <w:bCs/>
          <w:rtl/>
        </w:rPr>
        <w:t>ارائه تکلیف مراقبت از بیمار بر اساس یکی از مدل های پرستاری در موعد تعیین شده: 3 نمره</w:t>
      </w:r>
      <w:r w:rsidRPr="00FB326A">
        <w:rPr>
          <w:rFonts w:cs="B Mitra" w:hint="cs"/>
          <w:b/>
          <w:bCs/>
          <w:vertAlign w:val="superscript"/>
          <w:rtl/>
        </w:rPr>
        <w:t>*</w:t>
      </w:r>
    </w:p>
    <w:p w14:paraId="35237E54" w14:textId="77777777" w:rsidR="00FB326A" w:rsidRPr="00FB326A" w:rsidRDefault="00FB326A" w:rsidP="00FB326A">
      <w:pPr>
        <w:numPr>
          <w:ilvl w:val="0"/>
          <w:numId w:val="35"/>
        </w:numPr>
        <w:rPr>
          <w:rFonts w:cs="B Mitra"/>
          <w:b/>
          <w:bCs/>
        </w:rPr>
      </w:pPr>
      <w:r w:rsidRPr="00FB326A">
        <w:rPr>
          <w:rFonts w:cs="B Mitra" w:hint="cs"/>
          <w:b/>
          <w:bCs/>
          <w:rtl/>
        </w:rPr>
        <w:t>آزمون پایانی (</w:t>
      </w:r>
      <w:r w:rsidRPr="00FB326A">
        <w:rPr>
          <w:rFonts w:cs="B Mitra"/>
          <w:b/>
          <w:bCs/>
        </w:rPr>
        <w:t>MCQ</w:t>
      </w:r>
      <w:r w:rsidRPr="00FB326A">
        <w:rPr>
          <w:rFonts w:cs="B Mitra" w:hint="cs"/>
          <w:b/>
          <w:bCs/>
          <w:rtl/>
        </w:rPr>
        <w:t>، تشریحی و کوتاه پاسخ): 16  نمره</w:t>
      </w:r>
    </w:p>
    <w:p w14:paraId="670D90AB" w14:textId="59C3F469" w:rsidR="00FE1171" w:rsidRPr="0059211D" w:rsidRDefault="0059211D" w:rsidP="0059211D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59211D">
        <w:rPr>
          <w:rFonts w:cs="B Nazanin" w:hint="cs"/>
          <w:sz w:val="28"/>
          <w:szCs w:val="28"/>
          <w:rtl/>
        </w:rPr>
        <w:t xml:space="preserve"> </w:t>
      </w:r>
      <w:r w:rsidR="00C36859" w:rsidRPr="0059211D">
        <w:rPr>
          <w:rFonts w:cs="B Nazanin" w:hint="cs"/>
          <w:sz w:val="28"/>
          <w:szCs w:val="28"/>
          <w:rtl/>
        </w:rPr>
        <w:t xml:space="preserve">شيوه آزمون نهايي دانشجويان (آزمون حضوري پايان ترم) چيست؟ (شفاهی، عملی، تشريحي، تستي يا ...) </w:t>
      </w:r>
    </w:p>
    <w:p w14:paraId="708831D5" w14:textId="4C54F051" w:rsidR="004445D1" w:rsidRPr="00A8363A" w:rsidRDefault="0059211D" w:rsidP="00A8363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1430EE">
        <w:rPr>
          <w:rFonts w:cs="B Nazanin" w:hint="cs"/>
          <w:b/>
          <w:bCs/>
          <w:sz w:val="28"/>
          <w:szCs w:val="28"/>
          <w:rtl/>
        </w:rPr>
        <w:t xml:space="preserve">2: آزمون نهایی در تاریخ مقرر و در بازه نمره </w:t>
      </w:r>
      <w:r w:rsidR="00A8363A">
        <w:rPr>
          <w:rFonts w:cs="B Nazanin" w:hint="cs"/>
          <w:b/>
          <w:bCs/>
          <w:sz w:val="28"/>
          <w:szCs w:val="28"/>
          <w:rtl/>
        </w:rPr>
        <w:t>4</w:t>
      </w:r>
      <w:r w:rsidRPr="001430EE">
        <w:rPr>
          <w:rFonts w:cs="B Nazanin" w:hint="cs"/>
          <w:b/>
          <w:bCs/>
          <w:sz w:val="28"/>
          <w:szCs w:val="28"/>
          <w:rtl/>
        </w:rPr>
        <w:t xml:space="preserve"> از </w:t>
      </w:r>
      <w:r w:rsidR="00A8363A">
        <w:rPr>
          <w:rFonts w:cs="B Nazanin" w:hint="cs"/>
          <w:b/>
          <w:bCs/>
          <w:sz w:val="28"/>
          <w:szCs w:val="28"/>
          <w:rtl/>
        </w:rPr>
        <w:t xml:space="preserve">6 </w:t>
      </w:r>
      <w:r w:rsidRPr="001430EE">
        <w:rPr>
          <w:rFonts w:cs="B Nazanin" w:hint="cs"/>
          <w:b/>
          <w:bCs/>
          <w:sz w:val="28"/>
          <w:szCs w:val="28"/>
          <w:rtl/>
        </w:rPr>
        <w:t>برگزار می شود.آزمون به صورت تستی چهار گزینه ای برگزار می شود.</w:t>
      </w:r>
    </w:p>
    <w:p w14:paraId="13F614B6" w14:textId="6E5C0242" w:rsidR="0059211D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7E6AE5AB" w14:textId="77777777" w:rsidR="0059211D" w:rsidRDefault="0059211D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ACF7FAF" w14:textId="65623104" w:rsidR="0059211D" w:rsidRDefault="0059211D" w:rsidP="0059211D">
      <w:pPr>
        <w:rPr>
          <w:rFonts w:cs="B Nazanin"/>
          <w:sz w:val="28"/>
          <w:szCs w:val="28"/>
          <w:rtl/>
        </w:rPr>
      </w:pPr>
    </w:p>
    <w:p w14:paraId="02FF5B7F" w14:textId="65F9D452" w:rsidR="00FE1171" w:rsidRPr="0059211D" w:rsidRDefault="00FE1171" w:rsidP="0059211D">
      <w:pPr>
        <w:rPr>
          <w:rFonts w:cs="B Nazanin"/>
          <w:sz w:val="28"/>
          <w:szCs w:val="28"/>
          <w:rtl/>
        </w:rPr>
      </w:pPr>
    </w:p>
    <w:sectPr w:rsidR="00FE1171" w:rsidRPr="0059211D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7E6D2" w14:textId="77777777" w:rsidR="0067084D" w:rsidRDefault="0067084D">
      <w:r>
        <w:separator/>
      </w:r>
    </w:p>
  </w:endnote>
  <w:endnote w:type="continuationSeparator" w:id="0">
    <w:p w14:paraId="40C42CEA" w14:textId="77777777" w:rsidR="0067084D" w:rsidRDefault="0067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0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omhuria">
    <w:altName w:val="Times New Roman"/>
    <w:charset w:val="00"/>
    <w:family w:val="auto"/>
    <w:pitch w:val="default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FE117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FE1171" w:rsidRDefault="00FE1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68CF9685" w:rsidR="00FE117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D65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FE1171" w:rsidRDefault="00FE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B0EAF" w14:textId="77777777" w:rsidR="0067084D" w:rsidRDefault="0067084D">
      <w:r>
        <w:separator/>
      </w:r>
    </w:p>
  </w:footnote>
  <w:footnote w:type="continuationSeparator" w:id="0">
    <w:p w14:paraId="5AFDFBA3" w14:textId="77777777" w:rsidR="0067084D" w:rsidRDefault="0067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EE32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2707B"/>
    <w:multiLevelType w:val="hybridMultilevel"/>
    <w:tmpl w:val="85F44598"/>
    <w:lvl w:ilvl="0" w:tplc="5B1A525E">
      <w:start w:val="1"/>
      <w:numFmt w:val="decimal"/>
      <w:pStyle w:val="Heading4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B10806DE">
      <w:start w:val="1"/>
      <w:numFmt w:val="bullet"/>
      <w:lvlText w:val="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2E7879"/>
    <w:multiLevelType w:val="hybridMultilevel"/>
    <w:tmpl w:val="B50A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E2B2E"/>
    <w:multiLevelType w:val="hybridMultilevel"/>
    <w:tmpl w:val="576C47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4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4"/>
  </w:num>
  <w:num w:numId="10">
    <w:abstractNumId w:val="8"/>
  </w:num>
  <w:num w:numId="11">
    <w:abstractNumId w:val="36"/>
  </w:num>
  <w:num w:numId="12">
    <w:abstractNumId w:val="33"/>
  </w:num>
  <w:num w:numId="13">
    <w:abstractNumId w:val="26"/>
  </w:num>
  <w:num w:numId="14">
    <w:abstractNumId w:val="29"/>
  </w:num>
  <w:num w:numId="15">
    <w:abstractNumId w:val="3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  <w:num w:numId="26">
    <w:abstractNumId w:val="24"/>
  </w:num>
  <w:num w:numId="27">
    <w:abstractNumId w:val="37"/>
  </w:num>
  <w:num w:numId="28">
    <w:abstractNumId w:val="7"/>
  </w:num>
  <w:num w:numId="29">
    <w:abstractNumId w:val="19"/>
  </w:num>
  <w:num w:numId="30">
    <w:abstractNumId w:val="25"/>
  </w:num>
  <w:num w:numId="31">
    <w:abstractNumId w:val="35"/>
  </w:num>
  <w:num w:numId="32">
    <w:abstractNumId w:val="18"/>
  </w:num>
  <w:num w:numId="33">
    <w:abstractNumId w:val="4"/>
  </w:num>
  <w:num w:numId="34">
    <w:abstractNumId w:val="10"/>
  </w:num>
  <w:num w:numId="35">
    <w:abstractNumId w:val="13"/>
  </w:num>
  <w:num w:numId="36">
    <w:abstractNumId w:val="16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800E4"/>
    <w:rsid w:val="000C244C"/>
    <w:rsid w:val="00111A4D"/>
    <w:rsid w:val="001430EE"/>
    <w:rsid w:val="00145FB1"/>
    <w:rsid w:val="00157E82"/>
    <w:rsid w:val="002174EF"/>
    <w:rsid w:val="00224477"/>
    <w:rsid w:val="00251219"/>
    <w:rsid w:val="00263242"/>
    <w:rsid w:val="0026390A"/>
    <w:rsid w:val="00364D65"/>
    <w:rsid w:val="003A64E5"/>
    <w:rsid w:val="004254C8"/>
    <w:rsid w:val="004335AC"/>
    <w:rsid w:val="004445D1"/>
    <w:rsid w:val="00447147"/>
    <w:rsid w:val="004572B2"/>
    <w:rsid w:val="00470459"/>
    <w:rsid w:val="004B1C47"/>
    <w:rsid w:val="004C2DC2"/>
    <w:rsid w:val="004C5027"/>
    <w:rsid w:val="00514641"/>
    <w:rsid w:val="005700A9"/>
    <w:rsid w:val="00575B5D"/>
    <w:rsid w:val="0059211D"/>
    <w:rsid w:val="005931AB"/>
    <w:rsid w:val="00602D93"/>
    <w:rsid w:val="00612A20"/>
    <w:rsid w:val="00655D9C"/>
    <w:rsid w:val="00664D8E"/>
    <w:rsid w:val="0067084D"/>
    <w:rsid w:val="0067134E"/>
    <w:rsid w:val="006C2F60"/>
    <w:rsid w:val="006E3C66"/>
    <w:rsid w:val="00732E9B"/>
    <w:rsid w:val="007860EC"/>
    <w:rsid w:val="0083299A"/>
    <w:rsid w:val="00882944"/>
    <w:rsid w:val="00897B70"/>
    <w:rsid w:val="008C1E78"/>
    <w:rsid w:val="008C5EEB"/>
    <w:rsid w:val="008D109F"/>
    <w:rsid w:val="00915B0F"/>
    <w:rsid w:val="009E7364"/>
    <w:rsid w:val="009F2553"/>
    <w:rsid w:val="00A479FB"/>
    <w:rsid w:val="00A8363A"/>
    <w:rsid w:val="00AC337A"/>
    <w:rsid w:val="00AE6120"/>
    <w:rsid w:val="00BD4540"/>
    <w:rsid w:val="00C36859"/>
    <w:rsid w:val="00CA25FF"/>
    <w:rsid w:val="00CE56C4"/>
    <w:rsid w:val="00CE5D63"/>
    <w:rsid w:val="00D35313"/>
    <w:rsid w:val="00DD506B"/>
    <w:rsid w:val="00DF60B3"/>
    <w:rsid w:val="00E013C2"/>
    <w:rsid w:val="00E07C80"/>
    <w:rsid w:val="00E50FED"/>
    <w:rsid w:val="00E60179"/>
    <w:rsid w:val="00EB5A8A"/>
    <w:rsid w:val="00EE063F"/>
    <w:rsid w:val="00F021E5"/>
    <w:rsid w:val="00FB326A"/>
    <w:rsid w:val="00FE099F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915B0F"/>
    <w:pPr>
      <w:keepNext/>
      <w:numPr>
        <w:numId w:val="36"/>
      </w:numPr>
      <w:outlineLvl w:val="3"/>
    </w:pPr>
    <w:rPr>
      <w:rFonts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915B0F"/>
    <w:rPr>
      <w:rFonts w:cs="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ED3F-28B5-4F4C-B273-7540BAE6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Dr Mahmoudi</cp:lastModifiedBy>
  <cp:revision>19</cp:revision>
  <cp:lastPrinted>2011-09-18T09:25:00Z</cp:lastPrinted>
  <dcterms:created xsi:type="dcterms:W3CDTF">2022-07-27T06:18:00Z</dcterms:created>
  <dcterms:modified xsi:type="dcterms:W3CDTF">2025-09-15T08:59:00Z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